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96" w:rsidRDefault="00061A96" w:rsidP="0099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4C0">
        <w:rPr>
          <w:rFonts w:ascii="Times New Roman" w:hAnsi="Times New Roman" w:cs="Times New Roman"/>
          <w:sz w:val="28"/>
          <w:szCs w:val="28"/>
        </w:rPr>
        <w:t>Консультация дл</w:t>
      </w:r>
      <w:bookmarkStart w:id="0" w:name="_GoBack"/>
      <w:bookmarkEnd w:id="0"/>
      <w:r w:rsidRPr="009974C0">
        <w:rPr>
          <w:rFonts w:ascii="Times New Roman" w:hAnsi="Times New Roman" w:cs="Times New Roman"/>
          <w:sz w:val="28"/>
          <w:szCs w:val="28"/>
        </w:rPr>
        <w:t>я родителей</w:t>
      </w:r>
    </w:p>
    <w:p w:rsidR="00547E2E" w:rsidRPr="009974C0" w:rsidRDefault="00547E2E" w:rsidP="0099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A96" w:rsidRPr="00547E2E" w:rsidRDefault="00061A96" w:rsidP="00997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E2E">
        <w:rPr>
          <w:rFonts w:ascii="Times New Roman" w:hAnsi="Times New Roman" w:cs="Times New Roman"/>
          <w:b/>
          <w:sz w:val="32"/>
          <w:szCs w:val="32"/>
        </w:rPr>
        <w:t>«Что должны знать родители о ФГОС ДОУ»</w:t>
      </w:r>
    </w:p>
    <w:p w:rsidR="00061A96" w:rsidRPr="009974C0" w:rsidRDefault="00061A96" w:rsidP="0099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4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Мы  уже  знаем,  что  введение  ФГОС  связано  с  тем,  что  настала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необходимость  стандартизации  содержания  дошкольного  образования,  для того чтобы, обеспечить каждому ребен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ку равные стартовые возможности </w:t>
      </w:r>
      <w:r w:rsidRPr="00547E2E">
        <w:rPr>
          <w:rFonts w:ascii="Times New Roman" w:hAnsi="Times New Roman" w:cs="Times New Roman"/>
          <w:sz w:val="24"/>
          <w:szCs w:val="24"/>
        </w:rPr>
        <w:t xml:space="preserve">для успешного обучения в школе.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Однако   стандартизация   дошкольного   образования   не   предусматривает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предъявления   жестких   требований   к   детям   дошкольного   возраста,   не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рассматривает их в жестких «стандартных» рамках.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Специфика   дошкольного   возраста   такова,   что   достижения  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 готовность  ребенка  к  школе.  Необходимо  отметить,  что наиболее    значимое    отличие    дошкольного    образования    от    общего образования  заключается  в  том,  что  в  детском  саду  отсутствует  жесткая предметность.  Развитие  ребенка  осуществляется  в  игре,  а  не  в  учебной деятельности.  Стандарт  дошкольного  образования  отличается  от  стандарта начального  образования  еще  и  тем,  что  к  дошкольному  образованию  не предъявляются жесткие требования к результатам освоения программы.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Здесь  необходимо  понимать,  что  если  к  дошкольному  образованию будут заданы требования к результатам, аналогичные тем, что присутствуют в   стандарте   начального   образования,   то   мы   лишим   детей   детства,   не учитывая    </w:t>
      </w:r>
      <w:r w:rsidR="00547E2E" w:rsidRPr="00547E2E">
        <w:rPr>
          <w:rFonts w:ascii="Times New Roman" w:hAnsi="Times New Roman" w:cs="Times New Roman"/>
          <w:sz w:val="24"/>
          <w:szCs w:val="24"/>
        </w:rPr>
        <w:t>само ценности</w:t>
      </w:r>
      <w:r w:rsidRPr="00547E2E">
        <w:rPr>
          <w:rFonts w:ascii="Times New Roman" w:hAnsi="Times New Roman" w:cs="Times New Roman"/>
          <w:sz w:val="24"/>
          <w:szCs w:val="24"/>
        </w:rPr>
        <w:t xml:space="preserve">    дошкольного    периода    жизни    и    специфики психического  развития  детей-дошкольников.  Будет  упорно  осуществляться подготовка   детей   к   школе,   где   постоянно   будет   проверяться   уровень 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</w:t>
      </w:r>
      <w:r w:rsidRPr="00547E2E">
        <w:rPr>
          <w:rFonts w:ascii="Times New Roman" w:hAnsi="Times New Roman" w:cs="Times New Roman"/>
          <w:sz w:val="24"/>
          <w:szCs w:val="24"/>
        </w:rPr>
        <w:t>предметных знаний, умений и навыков. И ко всему к этому образовательный процесс   будет   выстраиваться   по   подобию   школьного   урока,   а   это противоречит специфике развития детей дошкольно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го возраста.  </w:t>
      </w:r>
      <w:r w:rsidRPr="00547E2E">
        <w:rPr>
          <w:rFonts w:ascii="Times New Roman" w:hAnsi="Times New Roman" w:cs="Times New Roman"/>
          <w:sz w:val="24"/>
          <w:szCs w:val="24"/>
        </w:rPr>
        <w:t xml:space="preserve">Поэтому,  в  дошкольном  образовании  определены  две  группы требований,  а  не  три,  как  в  стандарте  начального  общего  образования.  Это требования к структуре программы дошкольного образования и требования к 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</w:t>
      </w:r>
      <w:r w:rsidRPr="00547E2E">
        <w:rPr>
          <w:rFonts w:ascii="Times New Roman" w:hAnsi="Times New Roman" w:cs="Times New Roman"/>
          <w:sz w:val="24"/>
          <w:szCs w:val="24"/>
        </w:rPr>
        <w:t xml:space="preserve">условиям ее реализации.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При этом педагогам дается ориентир конечной цели их деятельности.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В  ФГОС  указано,  что  одним  из  обязательных  разделов  программы  любого ДОУ  является  раздел  «Планируемые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 результаты  освоения  детьми </w:t>
      </w:r>
      <w:r w:rsidRPr="00547E2E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дошкольного образования».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 xml:space="preserve">В нем описаны такие   интегративные   качества   (качества!   а   не   </w:t>
      </w:r>
      <w:proofErr w:type="spellStart"/>
      <w:r w:rsidRPr="00547E2E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547E2E">
        <w:rPr>
          <w:rFonts w:ascii="Times New Roman" w:hAnsi="Times New Roman" w:cs="Times New Roman"/>
          <w:sz w:val="24"/>
          <w:szCs w:val="24"/>
        </w:rPr>
        <w:t xml:space="preserve">:   знания,   умения, навыки),   которые   ребенок   может   приобрести   в   результате   освоения программы:  например,  физически  развитый,  любознательный,  активный, эмоционально-отзывчивый, общительный и др. </w:t>
      </w:r>
      <w:proofErr w:type="gramEnd"/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Основная   общеобразовательная   программа   помогает   ребенку   овладеть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базисным  уровнем  дошкольного  образования.  Она  призвана  обеспечить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дошкольнику тот уровень развития, который позволит ему быть успешным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E2E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  обучении,   т.   е.   в   школе   и   должна   выполняться   каждым дошкольным учреждением.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В тексте ФГОС не употребляется слово «занятие», но это не означает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переход  на  позиции  «свободного  воспитания»  дошкольников.  Взрослые  не перестанут заниматься с детьми в российских детских садах. Но такая форма образовательной  деятельности  как  занятие  не  соответствует  возрастным особенностям   детей   дошкольного   возраста.   В   современной   теории   и практике  понятие  «занятие»  рассматривается  как  занимательное  дело,  без отождествления   его   с   занятием   как   дидактической   формой   учебной деятельности.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      Новый  документ  ставит  во  главу  угла индивидуальный  подход  к ребенку   и  игру, где  происход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ит   сохранение  </w:t>
      </w:r>
      <w:r w:rsidR="00547E2E" w:rsidRPr="00547E2E">
        <w:rPr>
          <w:rFonts w:ascii="Times New Roman" w:hAnsi="Times New Roman" w:cs="Times New Roman"/>
          <w:sz w:val="24"/>
          <w:szCs w:val="24"/>
        </w:rPr>
        <w:t>само ценности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</w:t>
      </w:r>
      <w:r w:rsidRPr="00547E2E">
        <w:rPr>
          <w:rFonts w:ascii="Times New Roman" w:hAnsi="Times New Roman" w:cs="Times New Roman"/>
          <w:sz w:val="24"/>
          <w:szCs w:val="24"/>
        </w:rPr>
        <w:t xml:space="preserve">дошкольного детства и где </w:t>
      </w:r>
      <w:r w:rsidRPr="00547E2E">
        <w:rPr>
          <w:rFonts w:ascii="Times New Roman" w:hAnsi="Times New Roman" w:cs="Times New Roman"/>
          <w:sz w:val="24"/>
          <w:szCs w:val="24"/>
        </w:rPr>
        <w:lastRenderedPageBreak/>
        <w:t xml:space="preserve">сохраняется сама природа дошкольника. Факт повышения роли игры   как   ведущего   вида   деятельности   дошкольника   и   отведение   ей главенствующего места, безусловно, положителен, так как в настоящее время на   первом   месте   стоит   занятие.   Необходимость   отказаться   от   учебно-дисциплинарной  модели  образовательного  процесса  –  отказ  от  специально организованной деятельности уже давно назрела.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     Ведущими     видами     детской     деятельности     станут: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коммуникативная,          двига</w:t>
      </w:r>
      <w:r w:rsidR="009974C0" w:rsidRPr="00547E2E">
        <w:rPr>
          <w:rFonts w:ascii="Times New Roman" w:hAnsi="Times New Roman" w:cs="Times New Roman"/>
          <w:sz w:val="24"/>
          <w:szCs w:val="24"/>
        </w:rPr>
        <w:t>тельная,         познавательно-</w:t>
      </w:r>
      <w:r w:rsidRPr="00547E2E">
        <w:rPr>
          <w:rFonts w:ascii="Times New Roman" w:hAnsi="Times New Roman" w:cs="Times New Roman"/>
          <w:sz w:val="24"/>
          <w:szCs w:val="24"/>
        </w:rPr>
        <w:t xml:space="preserve">исследовательская,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E2E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  и   др.   Необходимо   отметить,   что   каждому   виду   детской деятельности соответствуют определенные формы работы с детьми.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      Содержание     основной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    программы     включает   </w:t>
      </w:r>
      <w:r w:rsidRPr="00547E2E">
        <w:rPr>
          <w:rFonts w:ascii="Times New Roman" w:hAnsi="Times New Roman" w:cs="Times New Roman"/>
          <w:sz w:val="24"/>
          <w:szCs w:val="24"/>
        </w:rPr>
        <w:t xml:space="preserve">совокупность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образовательных   областей,   которые   обеспечат   разностороннее   развитие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детей  с  учетом  их  возраста  по  основным  направлениям  –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социально-личностному,      познавательно-речевому      и      художественно-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эстетическому. В программе нет привычных предметных областей – развития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речи,  развития  элементарных  математических  представлений,  рисования,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лепки и т. д. Все это заложено в образовательные области.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Образовательные области введены для поддержания баланса между всеми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направлениями  работы  детского  сада  –  все  они  в  равной  степени  должны быть представлены в образовательной программе дошкольного образования.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     Если  говорить  о   содержании  дошкольного  образования,  то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необходимо   отметить,    обязательность   его   соответствия 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  в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ФГОС принципам: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- принцип  развивающего  образования,  целью  которого  является  развитие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- принцип    необходимости    и    достаточност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соответствие    критериям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полноты,  необходимости  и  достаточности  (позволять  решать  поставленные цели    и    задачи    только    на    необходимом    и    достаточном    материале, максимально приближаться к разумному "минимуму")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- принцип    интеграции образовательных    областей    в    соответствии  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возрастными возможностями и особенностями воспитанников, спецификой и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возможностями образовательных областей;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Программа  строится  с  учетом  интеграции  образовательных  областей  в соответствии   с   возрастом   детей.   Интеграция 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  образовательных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областей – важный сдвиг в структурировании программного материала.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Все  образовательные  области  связаны  друг  с  другом:  читая,  ребенок познает;   познавая,   рассказывает   о   том,   что   узнал;   взаимодействует   со сверстниками  и  взрослыми  в  процессе  исследований  и  обсуждений.  Так взаимопроникновение       и       взаимосвязь       образовательных       областей обеспечивают  формирование  у  ребенка  целостной  картины  окружающего мира.  Безусловно,  в  новых  условиях  возрастет  роль  взаимосвязи  в  работе узких  специалистов  и  воспитателей.  Например,  инструктор  по  физической культуре  участвует  в  проведении  прогулок,  организуя  подвижные  игры, эстафеты  по  теме.  Музыкальный  руководитель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 осуществляет  подбор музыкального   сопровождения   для   проведения   мастерских,   релаксации, разминок, гимнастик и др.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- комплексно-тематический принцип построения образовательного процесса;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В  соответствии  с  комплексно-тематическим  принципом  построения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образовательного       процесса       ФГОС  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    предлагает       для      </w:t>
      </w:r>
      <w:r w:rsidRPr="00547E2E">
        <w:rPr>
          <w:rFonts w:ascii="Times New Roman" w:hAnsi="Times New Roman" w:cs="Times New Roman"/>
          <w:sz w:val="24"/>
          <w:szCs w:val="24"/>
        </w:rPr>
        <w:t xml:space="preserve">мотивации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  не  набор  отдельных  игровых  приемов,  а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усвоение  образовательного  материала  в  процессе  подготовки  и  проведения каких-либо  значимых  и  интересных  для  дошкольников  событий. Обучение через   систему   занятий   будет   перестроено   на   работу   с   детьми   по «событийному»     принципу. Такими     событиями     являются    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  –  это  события,  к  которым  можно  готовиться,  которых  можно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ждать. Проектная деятельность станет приоритетной. Критерием того, что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данный   принцип   заработает, 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 станет   живое,   активное,  </w:t>
      </w:r>
      <w:r w:rsidRPr="00547E2E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участие ребенка в том или ином проекте, а не цепочка действий по указанию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взрослого. Ведь только активный человек может стать успешным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ешение  программных  образовательных  задач  в  совместной  деятельности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7E2E">
        <w:rPr>
          <w:rFonts w:ascii="Times New Roman" w:hAnsi="Times New Roman" w:cs="Times New Roman"/>
          <w:sz w:val="24"/>
          <w:szCs w:val="24"/>
        </w:rPr>
        <w:t xml:space="preserve">взрослого и детей (образовательная деятельность, осуществляемая в процессе </w:t>
      </w:r>
      <w:proofErr w:type="gramEnd"/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организации   различных   видов</w:t>
      </w:r>
      <w:r w:rsidR="009974C0" w:rsidRPr="00547E2E">
        <w:rPr>
          <w:rFonts w:ascii="Times New Roman" w:hAnsi="Times New Roman" w:cs="Times New Roman"/>
          <w:sz w:val="24"/>
          <w:szCs w:val="24"/>
        </w:rPr>
        <w:t xml:space="preserve">   детской   деятельности   и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деятельность,      осуществляемая      в      ходе      режимных      моментов)      и самостоятельной деятельности детей;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Изменяется способ организации детских видов деятельности: не руководство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взрослого,  а  совместная  (партнерская)  деятельность  взрослого  и  ребенка  – это наиболее естественный и эффективный контекст развития в дошкольном детстве.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- взаимодействие с родителями;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Документ  ориентирует  на  взаимодействие  с  родителями:  родители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должны  участвовать  в  реализации  программы, в  создании  условий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полноценного  и  своевременного  развития  ребенка  в  дошкольном  возрасте, чтобы  не  упустить  важнейший  период  в  развитии  его  личности.  Родители должны     быть     активными     участниками     образовательного     процесса, участниками  всех  проектов,  независимо  от  того,  какая  деятельность  в  них доминирует, а не просто сторонними наблюдателями.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-  И  что  еще  очень  важно,  основная  программа  дошкольного  образования обеспечивает   преемственность   с   примерными   основными   программами начального образования, чего не было ранее.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Перспектива реформирования дошкольного образования вселяет надежду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на качественные изменения в данной сфере. Делается попытка преобразовать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некогда   единую   систему   «общественного   дошкольного   воспитания» 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подлинную    систему    дошкольного    образования    как    полноправную    и неотъемлемую   ступень   общего   образования.   Это   означает   фактическое признание  того,  что  ребенок  дошкольного  возраста  нуждается  не  только  в опеке и уходе, но и в воспитании, и в обучении, и в развитии.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           Таким  образом,  новые  стратегические ориентиры  в  развитии  системы образования    следует    воспринимать    позитивно.    Во-первых,    система дошкольного  образования  должна  развиваться  в  соответствии  с  запросами общества и государства, которые обнародованы в этом приказе. Во-вторых, в приказе много положительного: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Желание сделать жизнь в детском саду более осмысленной и интересной.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Создание  условий  для  того,  чтобы  воспитатель  мог  учитывать  особенности развития,  интересы  своей  группы,  специфику  национально-культурных  и природных      географических      условий,      в      которых      осуществляется образовательный процесс и многое другое.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Попытка повлиять на сокращение и упрощение содержания образования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детей  дошкольного  возраста  за  счет  установления  целевых  ориентиров  для каждой образовательной области.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Стремление к формированию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, активного и самостоятельного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Отказ от копирования школьных технологий и форм организации обучения.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A96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 xml:space="preserve">Ориентация   на   содействие   развитию   ребенка   при   взаимодействии   </w:t>
      </w:r>
      <w:proofErr w:type="gramStart"/>
      <w:r w:rsidRPr="00547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64" w:rsidRPr="00547E2E" w:rsidRDefault="00061A96" w:rsidP="0099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2E">
        <w:rPr>
          <w:rFonts w:ascii="Times New Roman" w:hAnsi="Times New Roman" w:cs="Times New Roman"/>
          <w:sz w:val="24"/>
          <w:szCs w:val="24"/>
        </w:rPr>
        <w:t>родителями.</w:t>
      </w:r>
    </w:p>
    <w:sectPr w:rsidR="007A7064" w:rsidRPr="00547E2E" w:rsidSect="00997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96"/>
    <w:rsid w:val="00061A96"/>
    <w:rsid w:val="00547E2E"/>
    <w:rsid w:val="007A7064"/>
    <w:rsid w:val="009974C0"/>
    <w:rsid w:val="00A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1678</Words>
  <Characters>9565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User-PC</cp:lastModifiedBy>
  <cp:revision>4</cp:revision>
  <dcterms:created xsi:type="dcterms:W3CDTF">2014-10-19T14:14:00Z</dcterms:created>
  <dcterms:modified xsi:type="dcterms:W3CDTF">2016-05-12T07:32:00Z</dcterms:modified>
</cp:coreProperties>
</file>