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47" w:rsidRDefault="00874A47" w:rsidP="00874A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</w:pPr>
      <w:bookmarkStart w:id="0" w:name="_GoBack"/>
      <w:bookmarkEnd w:id="0"/>
    </w:p>
    <w:p w:rsidR="00874A47" w:rsidRDefault="00874A47" w:rsidP="00874A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</w:pPr>
    </w:p>
    <w:p w:rsidR="00874A47" w:rsidRPr="00EB1F5F" w:rsidRDefault="00874A47" w:rsidP="00874A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5F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ru-RU"/>
        </w:rPr>
        <w:t>Учите играя.</w:t>
      </w:r>
      <w:r w:rsidRPr="00EB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874A47" w:rsidRPr="00EB1F5F" w:rsidTr="00285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Игра – один из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психические процессы, от которых впоследствии будут зависеть успешность его учебной и трудовой деятельности, его отношение с людьми.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     Умение играть возникает не путем автоматического 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переноса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 в игру усвоенного в повседневной жизни. Нужно приобщать детей к игре. И от того, какое содержание 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будет вкладываться взрослыми в предлагаемые детям игры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 будет зависеть сюжет и содержание игры.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   Например, к концу третьего и в начале четвертого года жизни дети во многих игровых ситуациях свободно владеют различными способами отображения действительности. Если двухлетний ребенок, умывая куклу, тщательно воспроизводит все известные ему действия, то на третьем и четвертом году жизни, при условии правильного руководства играми, уже способен заменить в игре развернутые, детальные действия обобщенным действием-жестом (обозначающим умывание) или, не производя действия, заменить его словом (кукла уже сама умылась)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.З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атем постепенно зарождаются предпосылки сюжетно-ролевой игры. Теоретически каждый ребенок может взять на себя любую роль – мамы, библиотекаря, шофера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…О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днако, взяв на себя роль, он должен ее реализовать через общение с окружающими. Если партнеры по игре не обладают необходимым объемом знаний, игра ломается.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    Часто родители плохо представляют себе воспитательную ценность игры и ее возрастные особенности, а отсюда и равнодушие, ограничивающее педагогическое влияние на игры лишь покупкой детям игрушек.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   Развитие ребенка в игре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происходит  прежде всего за счет разнообразной направленности ее содержания. 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Есть игры,  прямо нацеленные на физическое воспитание (подвижные), эстетическое (музыкальные), умственное (дидактические и сюжетные).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 Многие из них в то же время способствуют нравственному воспитанию дошкольников. В игре ребенок познает окружающий мир.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  Для развития детской активности необходимы игрушки, которые имитируют реальные предметы, знакомые детям по их смысловому назначению. Для стимулирования первых самостоятельных игр ребенка достаточно 2 – 3 игрушек, имеющих между собой открытую смысловую связь (например, кубики и машина-грузовик, кукла и посуда). По мере овладения способами деятельности усложнение происходит за счет увеличения количества игрушек. Старшие дошкольники могут самостоятельно конструировать предметно-игровую ситуацию в зависимости от выбранной темы. Воздействие взрослого при этом направлено на организацию и проведение подготовительного периода игры.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   Подбирать для игр ребенка следует те игрушки, смысл которых созвучен его жизненному и игровому опыту. Многие дети не только используют игрушки, но и приспосабливают для игры другие предметы. Так, диван может стать пароходом, стулья – </w:t>
            </w: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lastRenderedPageBreak/>
              <w:t>вагонами поезда. Такое использование в игре предметов указывает на высокий уровень интеллекта. К сожалению, не все взрослые понимают</w:t>
            </w:r>
            <w:r w:rsidRPr="00EB1F5F">
              <w:rPr>
                <w:rFonts w:ascii="Times New Roman" w:eastAsia="Times New Roman" w:hAnsi="Times New Roman" w:cs="Times New Roman"/>
                <w:color w:val="0D4E5D"/>
                <w:sz w:val="28"/>
                <w:lang w:eastAsia="ru-RU"/>
              </w:rPr>
              <w:t> </w:t>
            </w: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это.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   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Игры с природным материалом: «Чьи это детки?», «С какого дерева лист?»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Настольно-печатные – парные картинки, лото, домино.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 – «Где был Петя?». «Назови одним словом», «Похож – непохож», «Летае</w:t>
            </w:r>
            <w:proofErr w:type="gramStart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>т-</w:t>
            </w:r>
            <w:proofErr w:type="gramEnd"/>
            <w:r w:rsidRPr="00EB1F5F">
              <w:rPr>
                <w:rFonts w:ascii="Times New Roman" w:eastAsia="Times New Roman" w:hAnsi="Times New Roman" w:cs="Times New Roman"/>
                <w:color w:val="0D4E5D"/>
                <w:sz w:val="24"/>
                <w:szCs w:val="24"/>
                <w:lang w:eastAsia="ru-RU"/>
              </w:rPr>
              <w:t xml:space="preserve"> не летает».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A47" w:rsidRPr="00EB1F5F" w:rsidRDefault="00874A47" w:rsidP="00285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5F">
              <w:rPr>
                <w:rFonts w:ascii="Times New Roman" w:eastAsia="Times New Roman" w:hAnsi="Times New Roman" w:cs="Times New Roman"/>
                <w:i/>
                <w:iCs/>
                <w:color w:val="660000"/>
                <w:sz w:val="28"/>
                <w:szCs w:val="28"/>
                <w:lang w:eastAsia="ru-RU"/>
              </w:rPr>
              <w:t>Игра развивает и радует ребенка, делает его счастливым.</w:t>
            </w:r>
            <w:r w:rsidRPr="00E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4A47" w:rsidRPr="00EB1F5F" w:rsidRDefault="00874A47" w:rsidP="00874A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A47" w:rsidRDefault="00874A47" w:rsidP="00874A47"/>
    <w:p w:rsidR="009E1ECB" w:rsidRDefault="009E1ECB"/>
    <w:sectPr w:rsidR="009E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4B"/>
    <w:rsid w:val="007D7D4B"/>
    <w:rsid w:val="00874A47"/>
    <w:rsid w:val="009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2016-05-12T09:11:00Z</dcterms:created>
  <dcterms:modified xsi:type="dcterms:W3CDTF">2016-05-12T09:14:00Z</dcterms:modified>
</cp:coreProperties>
</file>